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41BC" w:rsidRPr="007D0233">
      <w:pPr>
        <w:pStyle w:val="Title"/>
        <w:ind w:firstLine="709"/>
        <w:rPr>
          <w:sz w:val="27"/>
          <w:szCs w:val="27"/>
          <w:lang w:val="ru-RU"/>
        </w:rPr>
      </w:pPr>
      <w:r w:rsidRPr="007D0233">
        <w:rPr>
          <w:sz w:val="27"/>
          <w:szCs w:val="27"/>
        </w:rPr>
        <w:t>ПОСТАНОВЛЕНИЕ №</w:t>
      </w:r>
      <w:r w:rsidRPr="007D0233" w:rsidR="005A4202">
        <w:rPr>
          <w:sz w:val="27"/>
          <w:szCs w:val="27"/>
          <w:lang w:val="ru-RU"/>
        </w:rPr>
        <w:t xml:space="preserve"> </w:t>
      </w:r>
      <w:r w:rsidRPr="007D0233" w:rsidR="00A561B8">
        <w:rPr>
          <w:sz w:val="27"/>
          <w:szCs w:val="27"/>
          <w:lang w:val="ru-RU"/>
        </w:rPr>
        <w:t>0</w:t>
      </w:r>
      <w:r w:rsidRPr="007D0233">
        <w:rPr>
          <w:sz w:val="27"/>
          <w:szCs w:val="27"/>
        </w:rPr>
        <w:t>5-</w:t>
      </w:r>
      <w:r w:rsidRPr="007D0233" w:rsidR="00AF68D0">
        <w:rPr>
          <w:sz w:val="27"/>
          <w:szCs w:val="27"/>
          <w:lang w:val="ru-RU"/>
        </w:rPr>
        <w:t>0</w:t>
      </w:r>
      <w:r w:rsidR="00212616">
        <w:rPr>
          <w:sz w:val="27"/>
          <w:szCs w:val="27"/>
          <w:lang w:val="ru-RU"/>
        </w:rPr>
        <w:t>545</w:t>
      </w:r>
      <w:r w:rsidRPr="007D0233">
        <w:rPr>
          <w:sz w:val="27"/>
          <w:szCs w:val="27"/>
        </w:rPr>
        <w:t>-</w:t>
      </w:r>
      <w:r w:rsidRPr="007D0233" w:rsidR="005A4202">
        <w:rPr>
          <w:sz w:val="27"/>
          <w:szCs w:val="27"/>
          <w:lang w:val="ru-RU"/>
        </w:rPr>
        <w:t>24</w:t>
      </w:r>
      <w:r w:rsidRPr="007D0233">
        <w:rPr>
          <w:sz w:val="27"/>
          <w:szCs w:val="27"/>
        </w:rPr>
        <w:t>0</w:t>
      </w:r>
      <w:r w:rsidR="000A4F43">
        <w:rPr>
          <w:sz w:val="27"/>
          <w:szCs w:val="27"/>
          <w:lang w:val="ru-RU"/>
        </w:rPr>
        <w:t>1</w:t>
      </w:r>
      <w:r w:rsidRPr="007D0233">
        <w:rPr>
          <w:sz w:val="27"/>
          <w:szCs w:val="27"/>
        </w:rPr>
        <w:t>/</w:t>
      </w:r>
      <w:r w:rsidRPr="007D0233" w:rsidR="009A25A2">
        <w:rPr>
          <w:sz w:val="27"/>
          <w:szCs w:val="27"/>
          <w:lang w:val="ru-RU"/>
        </w:rPr>
        <w:t>202</w:t>
      </w:r>
      <w:r w:rsidRPr="007D0233" w:rsidR="00D25D23">
        <w:rPr>
          <w:sz w:val="27"/>
          <w:szCs w:val="27"/>
          <w:lang w:val="ru-RU"/>
        </w:rPr>
        <w:t>4</w:t>
      </w:r>
    </w:p>
    <w:p w:rsidR="000A4F43" w:rsidRPr="000A4F43" w:rsidP="000A4F43">
      <w:pPr>
        <w:ind w:firstLine="709"/>
        <w:jc w:val="center"/>
        <w:rPr>
          <w:b/>
          <w:sz w:val="27"/>
          <w:szCs w:val="27"/>
        </w:rPr>
      </w:pPr>
      <w:r w:rsidRPr="000A4F43">
        <w:rPr>
          <w:b/>
          <w:sz w:val="27"/>
          <w:szCs w:val="27"/>
        </w:rPr>
        <w:t>о назначении административного наказания</w:t>
      </w:r>
    </w:p>
    <w:p w:rsidR="003641BC" w:rsidRPr="007D0233" w:rsidP="00D95EC6">
      <w:pPr>
        <w:rPr>
          <w:b/>
          <w:sz w:val="27"/>
          <w:szCs w:val="27"/>
        </w:rPr>
      </w:pPr>
    </w:p>
    <w:p w:rsidR="00D67ED7" w:rsidRPr="007D0233" w:rsidP="00AF68D0">
      <w:pPr>
        <w:rPr>
          <w:sz w:val="27"/>
          <w:szCs w:val="27"/>
        </w:rPr>
      </w:pPr>
      <w:r>
        <w:rPr>
          <w:sz w:val="27"/>
          <w:szCs w:val="27"/>
        </w:rPr>
        <w:t>07</w:t>
      </w:r>
      <w:r w:rsidRPr="007D0233" w:rsidR="003F4CBE">
        <w:rPr>
          <w:sz w:val="27"/>
          <w:szCs w:val="27"/>
        </w:rPr>
        <w:t xml:space="preserve"> </w:t>
      </w:r>
      <w:r>
        <w:rPr>
          <w:sz w:val="27"/>
          <w:szCs w:val="27"/>
        </w:rPr>
        <w:t>июня</w:t>
      </w:r>
      <w:r w:rsidRPr="007D0233" w:rsidR="003F4CBE">
        <w:rPr>
          <w:sz w:val="27"/>
          <w:szCs w:val="27"/>
        </w:rPr>
        <w:t xml:space="preserve"> </w:t>
      </w:r>
      <w:r w:rsidRPr="007D0233" w:rsidR="0030502D">
        <w:rPr>
          <w:sz w:val="27"/>
          <w:szCs w:val="27"/>
        </w:rPr>
        <w:t>202</w:t>
      </w:r>
      <w:r w:rsidRPr="007D0233" w:rsidR="00D25D23">
        <w:rPr>
          <w:sz w:val="27"/>
          <w:szCs w:val="27"/>
        </w:rPr>
        <w:t>4</w:t>
      </w:r>
      <w:r w:rsidRPr="007D0233">
        <w:rPr>
          <w:sz w:val="27"/>
          <w:szCs w:val="27"/>
        </w:rPr>
        <w:t xml:space="preserve"> года</w:t>
      </w:r>
      <w:r w:rsidRPr="007D0233">
        <w:rPr>
          <w:sz w:val="27"/>
          <w:szCs w:val="27"/>
        </w:rPr>
        <w:tab/>
      </w:r>
      <w:r w:rsidRPr="007D0233">
        <w:rPr>
          <w:sz w:val="27"/>
          <w:szCs w:val="27"/>
        </w:rPr>
        <w:tab/>
      </w:r>
      <w:r w:rsidRPr="007D0233">
        <w:rPr>
          <w:sz w:val="27"/>
          <w:szCs w:val="27"/>
        </w:rPr>
        <w:tab/>
      </w:r>
      <w:r w:rsidRPr="007D0233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7D0233">
        <w:rPr>
          <w:sz w:val="27"/>
          <w:szCs w:val="27"/>
        </w:rPr>
        <w:tab/>
      </w:r>
      <w:r w:rsidRPr="007D0233" w:rsidR="003F4644">
        <w:rPr>
          <w:sz w:val="27"/>
          <w:szCs w:val="27"/>
        </w:rPr>
        <w:tab/>
      </w:r>
      <w:r w:rsidRPr="007D0233" w:rsidR="00AF68D0">
        <w:rPr>
          <w:sz w:val="27"/>
          <w:szCs w:val="27"/>
        </w:rPr>
        <w:t xml:space="preserve">     </w:t>
      </w:r>
      <w:r w:rsidRPr="007D0233" w:rsidR="00C87CC1">
        <w:rPr>
          <w:sz w:val="27"/>
          <w:szCs w:val="27"/>
        </w:rPr>
        <w:t xml:space="preserve">        </w:t>
      </w:r>
      <w:r w:rsidRPr="007D0233" w:rsidR="00AF68D0">
        <w:rPr>
          <w:sz w:val="27"/>
          <w:szCs w:val="27"/>
        </w:rPr>
        <w:t xml:space="preserve">     </w:t>
      </w:r>
      <w:r w:rsidRPr="007D0233">
        <w:rPr>
          <w:sz w:val="27"/>
          <w:szCs w:val="27"/>
        </w:rPr>
        <w:t xml:space="preserve">  </w:t>
      </w:r>
      <w:r w:rsidRPr="007D0233" w:rsidR="005A4202">
        <w:rPr>
          <w:sz w:val="27"/>
          <w:szCs w:val="27"/>
        </w:rPr>
        <w:t xml:space="preserve">   </w:t>
      </w:r>
      <w:r w:rsidRPr="007D0233">
        <w:rPr>
          <w:sz w:val="27"/>
          <w:szCs w:val="27"/>
        </w:rPr>
        <w:t xml:space="preserve">г. </w:t>
      </w:r>
      <w:r w:rsidRPr="007D0233" w:rsidR="005A4202">
        <w:rPr>
          <w:sz w:val="27"/>
          <w:szCs w:val="27"/>
        </w:rPr>
        <w:t>Пыть-Ях</w:t>
      </w:r>
    </w:p>
    <w:p w:rsidR="00A02709" w:rsidRPr="007D0233" w:rsidP="00182723">
      <w:pPr>
        <w:tabs>
          <w:tab w:val="left" w:pos="6600"/>
        </w:tabs>
        <w:jc w:val="both"/>
        <w:rPr>
          <w:sz w:val="27"/>
          <w:szCs w:val="27"/>
        </w:rPr>
      </w:pPr>
      <w:r w:rsidRPr="007D0233">
        <w:rPr>
          <w:sz w:val="27"/>
          <w:szCs w:val="27"/>
        </w:rPr>
        <w:tab/>
      </w:r>
    </w:p>
    <w:p w:rsidR="005A4202" w:rsidRPr="007D0233" w:rsidP="005A420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Pr="007D0233">
        <w:rPr>
          <w:sz w:val="27"/>
          <w:szCs w:val="27"/>
        </w:rPr>
        <w:t xml:space="preserve">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A02709" w:rsidRPr="007D0233" w:rsidP="005A4202">
      <w:pPr>
        <w:ind w:firstLine="709"/>
        <w:jc w:val="both"/>
        <w:rPr>
          <w:sz w:val="27"/>
          <w:szCs w:val="27"/>
        </w:rPr>
      </w:pPr>
      <w:r w:rsidRPr="007D0233">
        <w:rPr>
          <w:sz w:val="27"/>
          <w:szCs w:val="27"/>
        </w:rPr>
        <w:t>рассмотрев в открытом судебном заседании дело об административном правонарушении, предусмотренном ч. 1 ст. 15.33.2 Кодекса Российской Федерации об административных правонарушениях в отношении</w:t>
      </w:r>
    </w:p>
    <w:p w:rsidR="00303E25" w:rsidRPr="007D0233" w:rsidP="00303E25">
      <w:pPr>
        <w:suppressAutoHyphens/>
        <w:ind w:left="708"/>
        <w:jc w:val="both"/>
        <w:rPr>
          <w:sz w:val="27"/>
          <w:szCs w:val="27"/>
        </w:rPr>
      </w:pPr>
      <w:r w:rsidRPr="000A4F43">
        <w:rPr>
          <w:sz w:val="27"/>
          <w:szCs w:val="27"/>
        </w:rPr>
        <w:t xml:space="preserve">должностного лица – генерального директора Общества с ограниченной ответственностью Инженерно-производственная фирма «Пытьяхжилсервис» Сенцова Романа Сергеевича, </w:t>
      </w:r>
      <w:r w:rsidR="00E77EB1">
        <w:rPr>
          <w:sz w:val="27"/>
          <w:szCs w:val="27"/>
        </w:rPr>
        <w:t>----</w:t>
      </w:r>
    </w:p>
    <w:p w:rsidR="00997AAC">
      <w:pPr>
        <w:ind w:firstLine="709"/>
        <w:jc w:val="center"/>
        <w:rPr>
          <w:b/>
          <w:sz w:val="27"/>
          <w:szCs w:val="27"/>
        </w:rPr>
      </w:pPr>
    </w:p>
    <w:p w:rsidR="003641BC" w:rsidRPr="007D0233">
      <w:pPr>
        <w:ind w:firstLine="709"/>
        <w:jc w:val="center"/>
        <w:rPr>
          <w:b/>
          <w:sz w:val="27"/>
          <w:szCs w:val="27"/>
        </w:rPr>
      </w:pPr>
      <w:r w:rsidRPr="007D0233">
        <w:rPr>
          <w:b/>
          <w:sz w:val="27"/>
          <w:szCs w:val="27"/>
        </w:rPr>
        <w:t>УСТАНОВИЛ:</w:t>
      </w:r>
    </w:p>
    <w:p w:rsidR="006B44C9" w:rsidRPr="007D0233">
      <w:pPr>
        <w:ind w:firstLine="709"/>
        <w:jc w:val="center"/>
        <w:rPr>
          <w:sz w:val="27"/>
          <w:szCs w:val="27"/>
        </w:rPr>
      </w:pPr>
    </w:p>
    <w:p w:rsidR="004B015B" w:rsidRPr="007D0233" w:rsidP="004B015B">
      <w:pPr>
        <w:ind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--</w:t>
      </w:r>
      <w:r w:rsidRPr="007D0233" w:rsidR="00413A96">
        <w:rPr>
          <w:sz w:val="27"/>
          <w:szCs w:val="27"/>
          <w:lang w:eastAsia="ar-SA"/>
        </w:rPr>
        <w:t xml:space="preserve"> </w:t>
      </w:r>
      <w:r w:rsidRPr="007D0233" w:rsidR="009C071E">
        <w:rPr>
          <w:sz w:val="27"/>
          <w:szCs w:val="27"/>
          <w:lang w:eastAsia="ar-SA"/>
        </w:rPr>
        <w:t>по адресу: ХМАО-Югра, г</w:t>
      </w:r>
      <w:r>
        <w:rPr>
          <w:sz w:val="27"/>
          <w:szCs w:val="27"/>
          <w:lang w:eastAsia="ar-SA"/>
        </w:rPr>
        <w:t>---</w:t>
      </w:r>
      <w:r w:rsidRPr="007D0233" w:rsidR="009C071E">
        <w:rPr>
          <w:sz w:val="27"/>
          <w:szCs w:val="27"/>
          <w:lang w:eastAsia="ar-SA"/>
        </w:rPr>
        <w:t xml:space="preserve">, должностное лицо – </w:t>
      </w:r>
      <w:r w:rsidRPr="000A4F43" w:rsidR="000A4F43">
        <w:rPr>
          <w:sz w:val="27"/>
          <w:szCs w:val="27"/>
          <w:lang w:eastAsia="ar-SA"/>
        </w:rPr>
        <w:t>генеральн</w:t>
      </w:r>
      <w:r w:rsidR="000A4F43">
        <w:rPr>
          <w:sz w:val="27"/>
          <w:szCs w:val="27"/>
          <w:lang w:eastAsia="ar-SA"/>
        </w:rPr>
        <w:t>ый</w:t>
      </w:r>
      <w:r w:rsidRPr="000A4F43" w:rsidR="000A4F43">
        <w:rPr>
          <w:sz w:val="27"/>
          <w:szCs w:val="27"/>
          <w:lang w:eastAsia="ar-SA"/>
        </w:rPr>
        <w:t xml:space="preserve"> директор Общества с ограниченной ответственностью Инженерно-производственная фирма «Пытьяхжилсервис» Сенцов Р</w:t>
      </w:r>
      <w:r w:rsidR="000A4F43">
        <w:rPr>
          <w:sz w:val="27"/>
          <w:szCs w:val="27"/>
          <w:lang w:eastAsia="ar-SA"/>
        </w:rPr>
        <w:t>.</w:t>
      </w:r>
      <w:r w:rsidRPr="000A4F43" w:rsidR="000A4F43">
        <w:rPr>
          <w:sz w:val="27"/>
          <w:szCs w:val="27"/>
          <w:lang w:eastAsia="ar-SA"/>
        </w:rPr>
        <w:t>С</w:t>
      </w:r>
      <w:r w:rsidR="000A4F43">
        <w:rPr>
          <w:sz w:val="27"/>
          <w:szCs w:val="27"/>
          <w:lang w:eastAsia="ar-SA"/>
        </w:rPr>
        <w:t>.</w:t>
      </w:r>
      <w:r w:rsidRPr="007D0233" w:rsidR="009C071E">
        <w:rPr>
          <w:sz w:val="27"/>
          <w:szCs w:val="27"/>
          <w:lang w:eastAsia="ar-SA"/>
        </w:rPr>
        <w:t>, в нарушение пп. 5 п. 2, п. 6 ст. 11 Федерального закона от 01.04.1996 № 27-ФЗ «Об индивидуальном (персонифицированном) учете в системе обязательного пенсионного страхования» не представил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</w:t>
      </w:r>
      <w:r w:rsidRPr="007D0233" w:rsidR="00413A96">
        <w:rPr>
          <w:sz w:val="27"/>
          <w:szCs w:val="27"/>
          <w:lang w:eastAsia="ar-SA"/>
        </w:rPr>
        <w:t xml:space="preserve">, а именно до </w:t>
      </w:r>
      <w:r>
        <w:rPr>
          <w:sz w:val="27"/>
          <w:szCs w:val="27"/>
          <w:lang w:eastAsia="ar-SA"/>
        </w:rPr>
        <w:t>---</w:t>
      </w:r>
      <w:r w:rsidRPr="007D0233" w:rsidR="00413A96">
        <w:rPr>
          <w:sz w:val="27"/>
          <w:szCs w:val="27"/>
          <w:lang w:eastAsia="ar-SA"/>
        </w:rPr>
        <w:t>,</w:t>
      </w:r>
      <w:r w:rsidRPr="007D0233" w:rsidR="009C071E">
        <w:rPr>
          <w:sz w:val="27"/>
          <w:szCs w:val="27"/>
          <w:lang w:eastAsia="ar-SA"/>
        </w:rPr>
        <w:t xml:space="preserve"> в органы Пенсионного фонда Российской Федерации форму ЕФС-1, представив ее </w:t>
      </w:r>
      <w:r>
        <w:rPr>
          <w:sz w:val="27"/>
          <w:szCs w:val="27"/>
          <w:lang w:eastAsia="ar-SA"/>
        </w:rPr>
        <w:t>---</w:t>
      </w:r>
      <w:r w:rsidRPr="007D0233" w:rsidR="009C071E">
        <w:rPr>
          <w:sz w:val="27"/>
          <w:szCs w:val="27"/>
          <w:lang w:eastAsia="ar-SA"/>
        </w:rPr>
        <w:t xml:space="preserve"> то есть совершил административное правонарушение, предусмотренное ч. 1 ст. 15.33.2 Кодекса Российской Федерации об административных правонарушениях</w:t>
      </w:r>
      <w:r w:rsidRPr="007D0233">
        <w:rPr>
          <w:sz w:val="27"/>
          <w:szCs w:val="27"/>
          <w:lang w:eastAsia="ar-SA"/>
        </w:rPr>
        <w:t>.</w:t>
      </w:r>
    </w:p>
    <w:p w:rsidR="000A4F43" w:rsidRPr="000A4F43" w:rsidP="000A4F43">
      <w:pPr>
        <w:ind w:firstLine="709"/>
        <w:jc w:val="both"/>
        <w:rPr>
          <w:sz w:val="27"/>
          <w:szCs w:val="27"/>
        </w:rPr>
      </w:pPr>
      <w:r w:rsidRPr="000A4F43">
        <w:rPr>
          <w:sz w:val="27"/>
          <w:szCs w:val="27"/>
        </w:rPr>
        <w:t>В судебное заседание Сенцов Р.С. не явился, о дате, времени и месте рассмотрения дела извещен надлежащим образом. 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</w:t>
      </w:r>
    </w:p>
    <w:p w:rsidR="000A4F43" w:rsidP="000A4F43">
      <w:pPr>
        <w:ind w:firstLine="709"/>
        <w:jc w:val="both"/>
        <w:rPr>
          <w:sz w:val="27"/>
          <w:szCs w:val="27"/>
        </w:rPr>
      </w:pPr>
      <w:r w:rsidRPr="000A4F43">
        <w:rPr>
          <w:sz w:val="27"/>
          <w:szCs w:val="27"/>
        </w:rPr>
        <w:t>Мировым судьей определено рассмотреть дело в отсутствие Сенцов</w:t>
      </w:r>
      <w:r>
        <w:rPr>
          <w:sz w:val="27"/>
          <w:szCs w:val="27"/>
        </w:rPr>
        <w:t>а</w:t>
      </w:r>
      <w:r w:rsidRPr="000A4F43">
        <w:rPr>
          <w:sz w:val="27"/>
          <w:szCs w:val="27"/>
        </w:rPr>
        <w:t xml:space="preserve"> Р.С.</w:t>
      </w:r>
    </w:p>
    <w:p w:rsidR="004B015B" w:rsidRPr="007D0233" w:rsidP="000A4F43">
      <w:pPr>
        <w:ind w:firstLine="709"/>
        <w:jc w:val="both"/>
        <w:rPr>
          <w:sz w:val="27"/>
          <w:szCs w:val="27"/>
        </w:rPr>
      </w:pPr>
      <w:r w:rsidRPr="007D0233">
        <w:rPr>
          <w:sz w:val="27"/>
          <w:szCs w:val="27"/>
        </w:rPr>
        <w:t>Исследовав представленные материалы дела, мировой судья приходит к следующему.</w:t>
      </w:r>
    </w:p>
    <w:p w:rsidR="00531038" w:rsidRPr="007D0233" w:rsidP="00531038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 xml:space="preserve">В силу ч. 1 ст. 15.33.2 Кодекса Российской Федерации об административных правонарушениях административно-противоправным и наказуемым признается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</w:t>
      </w:r>
      <w:r w:rsidRPr="007D0233">
        <w:rPr>
          <w:sz w:val="27"/>
          <w:szCs w:val="27"/>
          <w:lang w:eastAsia="ar-SA"/>
        </w:rPr>
        <w:t>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531038" w:rsidRPr="007D0233" w:rsidP="00531038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>В соответствии с пп. 5 п. 2 статьи 11 Федерального закона от 01.04.1996 № 27-ФЗ «Об индивидуальном (персонифицированном) учете в системе обязательного пенсионного страхования» (далее – Закон № 27-ФЗ)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</w:t>
      </w:r>
      <w:r w:rsidRPr="007D0233">
        <w:rPr>
          <w:sz w:val="27"/>
          <w:szCs w:val="27"/>
        </w:rPr>
        <w:t xml:space="preserve"> </w:t>
      </w:r>
      <w:r w:rsidRPr="007D0233">
        <w:rPr>
          <w:sz w:val="27"/>
          <w:szCs w:val="27"/>
          <w:lang w:eastAsia="ar-SA"/>
        </w:rPr>
        <w:t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 w:rsidR="00531038" w:rsidRPr="007D0233" w:rsidP="00531038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 xml:space="preserve">Сведения, указанные в подпункте 5 пункта 2 указанной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 (п. 6 ст. 11 Закона № 27-ФЗ). </w:t>
      </w:r>
    </w:p>
    <w:p w:rsidR="00531038" w:rsidRPr="007D0233" w:rsidP="00531038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 xml:space="preserve">Как следует из материалов дела форма ЕФС-1 в отношении одного застрахованного лица, договор ГПХ с которым </w:t>
      </w:r>
      <w:r w:rsidR="00997AAC">
        <w:rPr>
          <w:sz w:val="27"/>
          <w:szCs w:val="27"/>
          <w:lang w:eastAsia="ar-SA"/>
        </w:rPr>
        <w:t>заключен</w:t>
      </w:r>
      <w:r w:rsidRPr="007D0233">
        <w:rPr>
          <w:sz w:val="27"/>
          <w:szCs w:val="27"/>
          <w:lang w:eastAsia="ar-SA"/>
        </w:rPr>
        <w:t xml:space="preserve"> </w:t>
      </w:r>
      <w:r w:rsidR="00E77EB1">
        <w:rPr>
          <w:sz w:val="27"/>
          <w:szCs w:val="27"/>
          <w:lang w:eastAsia="ar-SA"/>
        </w:rPr>
        <w:t>---</w:t>
      </w:r>
      <w:r w:rsidRPr="007D0233">
        <w:rPr>
          <w:sz w:val="27"/>
          <w:szCs w:val="27"/>
          <w:lang w:eastAsia="ar-SA"/>
        </w:rPr>
        <w:t xml:space="preserve">, которую следовало предоставить не позднее </w:t>
      </w:r>
      <w:r w:rsidR="00E77EB1">
        <w:rPr>
          <w:sz w:val="27"/>
          <w:szCs w:val="27"/>
          <w:lang w:eastAsia="ar-SA"/>
        </w:rPr>
        <w:t>---</w:t>
      </w:r>
      <w:r w:rsidRPr="007D0233">
        <w:rPr>
          <w:sz w:val="27"/>
          <w:szCs w:val="27"/>
          <w:lang w:eastAsia="ar-SA"/>
        </w:rPr>
        <w:t xml:space="preserve"> предоставлена </w:t>
      </w:r>
      <w:r w:rsidR="00E77EB1">
        <w:rPr>
          <w:sz w:val="27"/>
          <w:szCs w:val="27"/>
          <w:lang w:eastAsia="ar-SA"/>
        </w:rPr>
        <w:t>---</w:t>
      </w:r>
      <w:r w:rsidRPr="007D0233">
        <w:rPr>
          <w:sz w:val="27"/>
          <w:szCs w:val="27"/>
          <w:lang w:eastAsia="ar-SA"/>
        </w:rPr>
        <w:t xml:space="preserve"> то есть за пределами установленного законом срока.</w:t>
      </w:r>
    </w:p>
    <w:p w:rsidR="004B015B" w:rsidRPr="007D0233" w:rsidP="004B015B">
      <w:pPr>
        <w:ind w:firstLine="709"/>
        <w:jc w:val="both"/>
        <w:rPr>
          <w:sz w:val="27"/>
          <w:szCs w:val="27"/>
        </w:rPr>
      </w:pPr>
      <w:r w:rsidRPr="007D0233">
        <w:rPr>
          <w:sz w:val="27"/>
          <w:szCs w:val="27"/>
          <w:lang w:eastAsia="ar-SA"/>
        </w:rPr>
        <w:t>В силу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B015B" w:rsidRPr="007D0233" w:rsidP="004B015B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>Событие административного правонарушения и вина</w:t>
      </w:r>
      <w:r w:rsidRPr="007D0233">
        <w:rPr>
          <w:sz w:val="27"/>
          <w:szCs w:val="27"/>
        </w:rPr>
        <w:t xml:space="preserve"> </w:t>
      </w:r>
      <w:r w:rsidRPr="000A4F43" w:rsidR="000A4F43">
        <w:rPr>
          <w:sz w:val="27"/>
          <w:szCs w:val="27"/>
        </w:rPr>
        <w:t>Сенцова Р.С.</w:t>
      </w:r>
      <w:r w:rsidRPr="007D0233">
        <w:rPr>
          <w:sz w:val="27"/>
          <w:szCs w:val="27"/>
        </w:rPr>
        <w:t xml:space="preserve"> </w:t>
      </w:r>
      <w:r w:rsidRPr="007D0233">
        <w:rPr>
          <w:sz w:val="27"/>
          <w:szCs w:val="27"/>
          <w:lang w:eastAsia="ar-SA"/>
        </w:rPr>
        <w:t>в его совершении подтверждаются совокупностью исследованных в судебном заседании доказательств:</w:t>
      </w:r>
    </w:p>
    <w:p w:rsidR="00531038" w:rsidRPr="007D0233" w:rsidP="00531038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 xml:space="preserve">- </w:t>
      </w:r>
      <w:r w:rsidRPr="007D0233">
        <w:rPr>
          <w:sz w:val="27"/>
          <w:szCs w:val="27"/>
          <w:lang w:eastAsia="ar-SA"/>
        </w:rPr>
        <w:t xml:space="preserve">протоколом об административном правонарушении </w:t>
      </w:r>
      <w:r w:rsidRPr="007D0233">
        <w:rPr>
          <w:sz w:val="27"/>
          <w:szCs w:val="27"/>
        </w:rPr>
        <w:t xml:space="preserve">№ </w:t>
      </w:r>
      <w:r w:rsidR="00E77EB1">
        <w:rPr>
          <w:sz w:val="27"/>
          <w:szCs w:val="27"/>
        </w:rPr>
        <w:t>---</w:t>
      </w:r>
      <w:r w:rsidRPr="007D0233">
        <w:rPr>
          <w:sz w:val="27"/>
          <w:szCs w:val="27"/>
        </w:rPr>
        <w:t xml:space="preserve"> от </w:t>
      </w:r>
      <w:r w:rsidRPr="007D0233">
        <w:rPr>
          <w:sz w:val="27"/>
          <w:szCs w:val="27"/>
        </w:rPr>
        <w:br/>
      </w:r>
      <w:r w:rsidR="00E77EB1">
        <w:rPr>
          <w:sz w:val="27"/>
          <w:szCs w:val="27"/>
        </w:rPr>
        <w:t>---</w:t>
      </w:r>
      <w:r w:rsidRPr="007D0233">
        <w:rPr>
          <w:sz w:val="27"/>
          <w:szCs w:val="27"/>
          <w:lang w:eastAsia="ar-SA"/>
        </w:rPr>
        <w:t>, в котором изложены событие и обстоятельства административного правонарушения;</w:t>
      </w:r>
    </w:p>
    <w:p w:rsidR="00531038" w:rsidRPr="007D0233" w:rsidP="00531038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>- выписк</w:t>
      </w:r>
      <w:r w:rsidRPr="007D0233" w:rsidR="00402B10">
        <w:rPr>
          <w:sz w:val="27"/>
          <w:szCs w:val="27"/>
          <w:lang w:eastAsia="ar-SA"/>
        </w:rPr>
        <w:t>ой</w:t>
      </w:r>
      <w:r w:rsidRPr="007D0233">
        <w:rPr>
          <w:sz w:val="27"/>
          <w:szCs w:val="27"/>
          <w:lang w:eastAsia="ar-SA"/>
        </w:rPr>
        <w:t xml:space="preserve"> из Единого государственного реестра юридических лиц, из которой следует, что </w:t>
      </w:r>
      <w:r w:rsidRPr="007D0233" w:rsidR="00413A96">
        <w:rPr>
          <w:sz w:val="27"/>
          <w:szCs w:val="27"/>
          <w:lang w:eastAsia="ar-SA"/>
        </w:rPr>
        <w:t>ООО</w:t>
      </w:r>
      <w:r w:rsidR="000A4F43">
        <w:rPr>
          <w:sz w:val="27"/>
          <w:szCs w:val="27"/>
          <w:lang w:eastAsia="ar-SA"/>
        </w:rPr>
        <w:t xml:space="preserve"> ИПФ</w:t>
      </w:r>
      <w:r w:rsidRPr="007D0233" w:rsidR="00413A96">
        <w:rPr>
          <w:sz w:val="27"/>
          <w:szCs w:val="27"/>
          <w:lang w:eastAsia="ar-SA"/>
        </w:rPr>
        <w:t xml:space="preserve"> «</w:t>
      </w:r>
      <w:r w:rsidR="000A4F43">
        <w:rPr>
          <w:sz w:val="27"/>
          <w:szCs w:val="27"/>
          <w:lang w:eastAsia="ar-SA"/>
        </w:rPr>
        <w:t>Пытьяхжилсервис</w:t>
      </w:r>
      <w:r w:rsidRPr="007D0233" w:rsidR="00413A96">
        <w:rPr>
          <w:sz w:val="27"/>
          <w:szCs w:val="27"/>
          <w:lang w:eastAsia="ar-SA"/>
        </w:rPr>
        <w:t>»</w:t>
      </w:r>
      <w:r w:rsidRPr="007D0233">
        <w:rPr>
          <w:sz w:val="27"/>
          <w:szCs w:val="27"/>
          <w:lang w:eastAsia="ar-SA"/>
        </w:rPr>
        <w:t xml:space="preserve"> расположено по адресу: ХМАО-Югра, г. </w:t>
      </w:r>
      <w:r w:rsidR="00E77EB1">
        <w:rPr>
          <w:sz w:val="27"/>
          <w:szCs w:val="27"/>
          <w:lang w:eastAsia="ar-SA"/>
        </w:rPr>
        <w:t>---</w:t>
      </w:r>
      <w:r w:rsidRPr="007D0233" w:rsidR="00413A96">
        <w:rPr>
          <w:sz w:val="27"/>
          <w:szCs w:val="27"/>
          <w:lang w:eastAsia="ar-SA"/>
        </w:rPr>
        <w:t xml:space="preserve"> генеральным</w:t>
      </w:r>
      <w:r w:rsidRPr="007D0233">
        <w:rPr>
          <w:sz w:val="27"/>
          <w:szCs w:val="27"/>
          <w:lang w:eastAsia="ar-SA"/>
        </w:rPr>
        <w:t xml:space="preserve"> директором является </w:t>
      </w:r>
      <w:r w:rsidR="000A4F43">
        <w:rPr>
          <w:sz w:val="27"/>
          <w:szCs w:val="27"/>
          <w:lang w:eastAsia="ar-SA"/>
        </w:rPr>
        <w:t>Сенцов Р.А.</w:t>
      </w:r>
      <w:r w:rsidRPr="007D0233">
        <w:rPr>
          <w:sz w:val="27"/>
          <w:szCs w:val="27"/>
          <w:lang w:eastAsia="ar-SA"/>
        </w:rPr>
        <w:t xml:space="preserve">; </w:t>
      </w:r>
    </w:p>
    <w:p w:rsidR="00531038" w:rsidRPr="007D0233" w:rsidP="00531038">
      <w:pPr>
        <w:ind w:firstLine="708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>- копи</w:t>
      </w:r>
      <w:r w:rsidRPr="007D0233" w:rsidR="00402B10">
        <w:rPr>
          <w:sz w:val="27"/>
          <w:szCs w:val="27"/>
          <w:lang w:eastAsia="ar-SA"/>
        </w:rPr>
        <w:t>ей</w:t>
      </w:r>
      <w:r w:rsidRPr="007D0233">
        <w:rPr>
          <w:sz w:val="27"/>
          <w:szCs w:val="27"/>
          <w:lang w:eastAsia="ar-SA"/>
        </w:rPr>
        <w:t xml:space="preserve">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</w:t>
      </w:r>
      <w:r w:rsidR="00DB0484">
        <w:rPr>
          <w:sz w:val="27"/>
          <w:szCs w:val="27"/>
          <w:lang w:eastAsia="ar-SA"/>
        </w:rPr>
        <w:t>, из которой следует, что Обществом 01.01.2024 заключен договор ГПХ</w:t>
      </w:r>
      <w:r w:rsidRPr="007D0233">
        <w:rPr>
          <w:sz w:val="27"/>
          <w:szCs w:val="27"/>
          <w:lang w:eastAsia="ar-SA"/>
        </w:rPr>
        <w:t>;</w:t>
      </w:r>
    </w:p>
    <w:p w:rsidR="00531038" w:rsidRPr="007D0233" w:rsidP="00531038">
      <w:pPr>
        <w:ind w:firstLine="708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>- сведениями</w:t>
      </w:r>
      <w:r w:rsidRPr="007D0233">
        <w:rPr>
          <w:sz w:val="27"/>
          <w:szCs w:val="27"/>
          <w:lang w:eastAsia="ar-SA"/>
        </w:rPr>
        <w:t xml:space="preserve"> базы данных, согласно которым сведения по форме ЕФС-</w:t>
      </w:r>
      <w:r w:rsidRPr="007D0233" w:rsidR="00762DDD">
        <w:rPr>
          <w:sz w:val="27"/>
          <w:szCs w:val="27"/>
          <w:lang w:eastAsia="ar-SA"/>
        </w:rPr>
        <w:t>1</w:t>
      </w:r>
      <w:r w:rsidRPr="007D0233">
        <w:rPr>
          <w:sz w:val="27"/>
          <w:szCs w:val="27"/>
          <w:lang w:eastAsia="ar-SA"/>
        </w:rPr>
        <w:t xml:space="preserve"> предоставлены организацией </w:t>
      </w:r>
      <w:r w:rsidR="00997AAC">
        <w:rPr>
          <w:sz w:val="27"/>
          <w:szCs w:val="27"/>
          <w:lang w:eastAsia="ar-SA"/>
        </w:rPr>
        <w:t>2</w:t>
      </w:r>
      <w:r w:rsidR="00DB0484">
        <w:rPr>
          <w:sz w:val="27"/>
          <w:szCs w:val="27"/>
          <w:lang w:eastAsia="ar-SA"/>
        </w:rPr>
        <w:t>5</w:t>
      </w:r>
      <w:r w:rsidRPr="007D0233">
        <w:rPr>
          <w:sz w:val="27"/>
          <w:szCs w:val="27"/>
          <w:lang w:eastAsia="ar-SA"/>
        </w:rPr>
        <w:t>.</w:t>
      </w:r>
      <w:r w:rsidR="000A4F43">
        <w:rPr>
          <w:sz w:val="27"/>
          <w:szCs w:val="27"/>
          <w:lang w:eastAsia="ar-SA"/>
        </w:rPr>
        <w:t>0</w:t>
      </w:r>
      <w:r w:rsidR="00DB0484">
        <w:rPr>
          <w:sz w:val="27"/>
          <w:szCs w:val="27"/>
          <w:lang w:eastAsia="ar-SA"/>
        </w:rPr>
        <w:t>2</w:t>
      </w:r>
      <w:r w:rsidRPr="007D0233">
        <w:rPr>
          <w:sz w:val="27"/>
          <w:szCs w:val="27"/>
          <w:lang w:eastAsia="ar-SA"/>
        </w:rPr>
        <w:t>.202</w:t>
      </w:r>
      <w:r w:rsidR="000A4F43">
        <w:rPr>
          <w:sz w:val="27"/>
          <w:szCs w:val="27"/>
          <w:lang w:eastAsia="ar-SA"/>
        </w:rPr>
        <w:t>4, приняты 2</w:t>
      </w:r>
      <w:r w:rsidR="00DB0484">
        <w:rPr>
          <w:sz w:val="27"/>
          <w:szCs w:val="27"/>
          <w:lang w:eastAsia="ar-SA"/>
        </w:rPr>
        <w:t>6</w:t>
      </w:r>
      <w:r w:rsidR="000A4F43">
        <w:rPr>
          <w:sz w:val="27"/>
          <w:szCs w:val="27"/>
          <w:lang w:eastAsia="ar-SA"/>
        </w:rPr>
        <w:t>.0</w:t>
      </w:r>
      <w:r w:rsidR="00DB0484">
        <w:rPr>
          <w:sz w:val="27"/>
          <w:szCs w:val="27"/>
          <w:lang w:eastAsia="ar-SA"/>
        </w:rPr>
        <w:t>2</w:t>
      </w:r>
      <w:r w:rsidR="000A4F43">
        <w:rPr>
          <w:sz w:val="27"/>
          <w:szCs w:val="27"/>
          <w:lang w:eastAsia="ar-SA"/>
        </w:rPr>
        <w:t>.2024</w:t>
      </w:r>
      <w:r w:rsidRPr="007D0233">
        <w:rPr>
          <w:sz w:val="27"/>
          <w:szCs w:val="27"/>
          <w:lang w:eastAsia="ar-SA"/>
        </w:rPr>
        <w:t>;</w:t>
      </w:r>
    </w:p>
    <w:p w:rsidR="00531038" w:rsidRPr="007D0233" w:rsidP="00531038">
      <w:pPr>
        <w:ind w:firstLine="708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>- акт</w:t>
      </w:r>
      <w:r w:rsidRPr="007D0233" w:rsidR="00DE1631">
        <w:rPr>
          <w:sz w:val="27"/>
          <w:szCs w:val="27"/>
          <w:lang w:eastAsia="ar-SA"/>
        </w:rPr>
        <w:t>ом</w:t>
      </w:r>
      <w:r w:rsidRPr="007D0233">
        <w:rPr>
          <w:sz w:val="27"/>
          <w:szCs w:val="27"/>
          <w:lang w:eastAsia="ar-SA"/>
        </w:rPr>
        <w:t xml:space="preserve">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и обязательного социального страхования от </w:t>
      </w:r>
      <w:r w:rsidR="00DB0484">
        <w:rPr>
          <w:sz w:val="27"/>
          <w:szCs w:val="27"/>
          <w:lang w:eastAsia="ar-SA"/>
        </w:rPr>
        <w:t>06</w:t>
      </w:r>
      <w:r w:rsidRPr="007D0233">
        <w:rPr>
          <w:sz w:val="27"/>
          <w:szCs w:val="27"/>
          <w:lang w:eastAsia="ar-SA"/>
        </w:rPr>
        <w:t>.0</w:t>
      </w:r>
      <w:r w:rsidR="00DB0484">
        <w:rPr>
          <w:sz w:val="27"/>
          <w:szCs w:val="27"/>
          <w:lang w:eastAsia="ar-SA"/>
        </w:rPr>
        <w:t>3</w:t>
      </w:r>
      <w:r w:rsidRPr="007D0233">
        <w:rPr>
          <w:sz w:val="27"/>
          <w:szCs w:val="27"/>
          <w:lang w:eastAsia="ar-SA"/>
        </w:rPr>
        <w:t>.202</w:t>
      </w:r>
      <w:r w:rsidRPr="007D0233" w:rsidR="00C271C9">
        <w:rPr>
          <w:sz w:val="27"/>
          <w:szCs w:val="27"/>
          <w:lang w:eastAsia="ar-SA"/>
        </w:rPr>
        <w:t>4</w:t>
      </w:r>
      <w:r w:rsidRPr="007D0233">
        <w:rPr>
          <w:sz w:val="27"/>
          <w:szCs w:val="27"/>
          <w:lang w:eastAsia="ar-SA"/>
        </w:rPr>
        <w:t>.</w:t>
      </w:r>
    </w:p>
    <w:p w:rsidR="004B015B" w:rsidP="004B015B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4B015B" w:rsidRPr="007D0233" w:rsidP="004B015B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>Проанализировав представленные доказательства с точки зрения достаточности для разрешения дела, мировой судья приходит к выводу, что факт несвоевременного предоставления должностным лицом –</w:t>
      </w:r>
      <w:r w:rsidRPr="007D0233" w:rsidR="00762DDD">
        <w:rPr>
          <w:sz w:val="27"/>
          <w:szCs w:val="27"/>
          <w:lang w:eastAsia="ar-SA"/>
        </w:rPr>
        <w:t xml:space="preserve"> </w:t>
      </w:r>
      <w:r w:rsidRPr="000A4F43" w:rsidR="000A4F43">
        <w:rPr>
          <w:sz w:val="27"/>
          <w:szCs w:val="27"/>
          <w:lang w:eastAsia="ar-SA"/>
        </w:rPr>
        <w:t>генеральн</w:t>
      </w:r>
      <w:r w:rsidR="000A4F43">
        <w:rPr>
          <w:sz w:val="27"/>
          <w:szCs w:val="27"/>
          <w:lang w:eastAsia="ar-SA"/>
        </w:rPr>
        <w:t>ым</w:t>
      </w:r>
      <w:r w:rsidRPr="000A4F43" w:rsidR="000A4F43">
        <w:rPr>
          <w:sz w:val="27"/>
          <w:szCs w:val="27"/>
          <w:lang w:eastAsia="ar-SA"/>
        </w:rPr>
        <w:t xml:space="preserve"> директор</w:t>
      </w:r>
      <w:r w:rsidR="000A4F43">
        <w:rPr>
          <w:sz w:val="27"/>
          <w:szCs w:val="27"/>
          <w:lang w:eastAsia="ar-SA"/>
        </w:rPr>
        <w:t>ом</w:t>
      </w:r>
      <w:r w:rsidRPr="000A4F43" w:rsidR="000A4F43">
        <w:rPr>
          <w:sz w:val="27"/>
          <w:szCs w:val="27"/>
          <w:lang w:eastAsia="ar-SA"/>
        </w:rPr>
        <w:t xml:space="preserve"> Общества с ограниченной ответственностью Инженерно-производственная фирма «Пытьяхжилсервис» Сенцов</w:t>
      </w:r>
      <w:r w:rsidR="000A4F43">
        <w:rPr>
          <w:sz w:val="27"/>
          <w:szCs w:val="27"/>
          <w:lang w:eastAsia="ar-SA"/>
        </w:rPr>
        <w:t>ым</w:t>
      </w:r>
      <w:r w:rsidRPr="000A4F43" w:rsidR="000A4F43">
        <w:rPr>
          <w:sz w:val="27"/>
          <w:szCs w:val="27"/>
          <w:lang w:eastAsia="ar-SA"/>
        </w:rPr>
        <w:t xml:space="preserve"> Р</w:t>
      </w:r>
      <w:r w:rsidR="000A4F43">
        <w:rPr>
          <w:sz w:val="27"/>
          <w:szCs w:val="27"/>
          <w:lang w:eastAsia="ar-SA"/>
        </w:rPr>
        <w:t>.</w:t>
      </w:r>
      <w:r w:rsidRPr="000A4F43" w:rsidR="000A4F43">
        <w:rPr>
          <w:sz w:val="27"/>
          <w:szCs w:val="27"/>
          <w:lang w:eastAsia="ar-SA"/>
        </w:rPr>
        <w:t>С</w:t>
      </w:r>
      <w:r w:rsidR="000A4F43">
        <w:rPr>
          <w:sz w:val="27"/>
          <w:szCs w:val="27"/>
          <w:lang w:eastAsia="ar-SA"/>
        </w:rPr>
        <w:t>.</w:t>
      </w:r>
      <w:r w:rsidRPr="007D0233" w:rsidR="00403C95">
        <w:rPr>
          <w:sz w:val="27"/>
          <w:szCs w:val="27"/>
          <w:lang w:eastAsia="ar-SA"/>
        </w:rPr>
        <w:t xml:space="preserve"> </w:t>
      </w:r>
      <w:r w:rsidRPr="007D0233">
        <w:rPr>
          <w:sz w:val="27"/>
          <w:szCs w:val="27"/>
          <w:lang w:eastAsia="ar-SA"/>
        </w:rPr>
        <w:t xml:space="preserve">в органы Пенсионного фонда Российской Федерации сведений, необходимых для ведения индивидуального (персонифицированного) учета в системе обязательного пенсионного страхования, нашел подтверждение в судебном заседании. 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 xml:space="preserve">При таких обстоятельствах, мировой судья находит вину должностного лица – </w:t>
      </w:r>
      <w:r w:rsidRPr="00BB4024" w:rsidR="00BB4024">
        <w:rPr>
          <w:sz w:val="27"/>
          <w:szCs w:val="27"/>
          <w:lang w:eastAsia="ar-SA"/>
        </w:rPr>
        <w:t>генерального директора Общества с ограниченной ответственностью Инженерно-производственная фирма «Пытьяхжилсервис» Сенцова Р</w:t>
      </w:r>
      <w:r w:rsidR="00BB4024">
        <w:rPr>
          <w:sz w:val="27"/>
          <w:szCs w:val="27"/>
          <w:lang w:eastAsia="ar-SA"/>
        </w:rPr>
        <w:t>.</w:t>
      </w:r>
      <w:r w:rsidRPr="00BB4024" w:rsidR="00BB4024">
        <w:rPr>
          <w:sz w:val="27"/>
          <w:szCs w:val="27"/>
          <w:lang w:eastAsia="ar-SA"/>
        </w:rPr>
        <w:t>С</w:t>
      </w:r>
      <w:r w:rsidR="00BB4024">
        <w:rPr>
          <w:sz w:val="27"/>
          <w:szCs w:val="27"/>
          <w:lang w:eastAsia="ar-SA"/>
        </w:rPr>
        <w:t>.</w:t>
      </w:r>
      <w:r w:rsidRPr="00997AAC">
        <w:rPr>
          <w:sz w:val="27"/>
          <w:szCs w:val="27"/>
          <w:lang w:eastAsia="ar-SA"/>
        </w:rPr>
        <w:t xml:space="preserve"> установленной и квалифицирует е</w:t>
      </w:r>
      <w:r w:rsidR="00BB4024">
        <w:rPr>
          <w:sz w:val="27"/>
          <w:szCs w:val="27"/>
          <w:lang w:eastAsia="ar-SA"/>
        </w:rPr>
        <w:t>го</w:t>
      </w:r>
      <w:r w:rsidRPr="00997AAC">
        <w:rPr>
          <w:sz w:val="27"/>
          <w:szCs w:val="27"/>
          <w:lang w:eastAsia="ar-SA"/>
        </w:rPr>
        <w:t xml:space="preserve"> действия по ч. 1 ст. 15.33.2 Кодекса Российской Федерации об административных правонарушениях –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Обстоятельств, предусмотренных ст.ст. 4.2, 4.3 Кодекса Российской Федерации об административных правонарушениях, смягчающих и отягчающих административную ответственность, не установлено.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его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</w:t>
      </w:r>
      <w:r w:rsidR="00BB4024">
        <w:rPr>
          <w:sz w:val="27"/>
          <w:szCs w:val="27"/>
          <w:lang w:eastAsia="ar-SA"/>
        </w:rPr>
        <w:t>Сенцову Р.А</w:t>
      </w:r>
      <w:r w:rsidRPr="00997AAC">
        <w:rPr>
          <w:sz w:val="27"/>
          <w:szCs w:val="27"/>
          <w:lang w:eastAsia="ar-SA"/>
        </w:rPr>
        <w:t xml:space="preserve">. наказание в виде административного штрафа в минимальном размере. 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997AAC" w:rsidP="00997AAC">
      <w:pPr>
        <w:ind w:firstLine="709"/>
        <w:jc w:val="both"/>
        <w:rPr>
          <w:sz w:val="27"/>
          <w:szCs w:val="27"/>
          <w:lang w:eastAsia="ar-SA"/>
        </w:rPr>
      </w:pPr>
    </w:p>
    <w:p w:rsidR="00997AAC" w:rsidRPr="00997AAC" w:rsidP="00997AAC">
      <w:pPr>
        <w:ind w:firstLine="709"/>
        <w:jc w:val="center"/>
        <w:rPr>
          <w:b/>
          <w:sz w:val="27"/>
          <w:szCs w:val="27"/>
          <w:lang w:eastAsia="ar-SA"/>
        </w:rPr>
      </w:pPr>
      <w:r w:rsidRPr="00997AAC">
        <w:rPr>
          <w:b/>
          <w:sz w:val="27"/>
          <w:szCs w:val="27"/>
          <w:lang w:eastAsia="ar-SA"/>
        </w:rPr>
        <w:t>ПОСТАНОВИЛ: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 xml:space="preserve">Признать должностное лицо – </w:t>
      </w:r>
      <w:r w:rsidRPr="00BB4024" w:rsidR="00BB4024">
        <w:rPr>
          <w:sz w:val="27"/>
          <w:szCs w:val="27"/>
          <w:lang w:eastAsia="ar-SA"/>
        </w:rPr>
        <w:t>генерального директора Общества с ограниченной ответственностью Инженерно-производственная фирма «Пытьяхжилсервис» Сенцова Романа Сергеевича</w:t>
      </w:r>
      <w:r w:rsidRPr="00997AAC">
        <w:rPr>
          <w:sz w:val="27"/>
          <w:szCs w:val="27"/>
          <w:lang w:eastAsia="ar-SA"/>
        </w:rPr>
        <w:t xml:space="preserve"> виновн</w:t>
      </w:r>
      <w:r w:rsidR="00BB4024">
        <w:rPr>
          <w:sz w:val="27"/>
          <w:szCs w:val="27"/>
          <w:lang w:eastAsia="ar-SA"/>
        </w:rPr>
        <w:t>ым</w:t>
      </w:r>
      <w:r w:rsidRPr="00997AAC">
        <w:rPr>
          <w:sz w:val="27"/>
          <w:szCs w:val="27"/>
          <w:lang w:eastAsia="ar-SA"/>
        </w:rPr>
        <w:t xml:space="preserve"> в совершении административного правонарушения, предусмотренного ч. 1 ст. 15.33.2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Административный штраф подлежит зачислению на счет получателя: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Наименование получателя платежа: УФК по Ханты-Мансийскому автономному округу – Югре (ОСФР по ХМАО-Югре, л/с 04874Ф87010)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ИНН получателя – 8601002078;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КПП получателя – 860101001;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Счет получателя платежа (номер казначейского счета, р/счет) – 03100643000000018700;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Номер счета банка получателя (номер банковского счета, входящего в состав единого казначейского счета, кор/счет) – 40102810245370000007;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Наименование банка получателя – РКЦ Ханты-Мансийск//УФК по Ханты-Мансийскому автономному округу – Югре г. Ханты-Мансийск;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БИК ТОФК – 007162163;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ОКТМО – 71885000;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КБК – 79711601230060000140;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 xml:space="preserve">УИН - </w:t>
      </w:r>
      <w:r w:rsidR="00E77EB1">
        <w:rPr>
          <w:sz w:val="27"/>
          <w:szCs w:val="27"/>
          <w:lang w:eastAsia="ar-SA"/>
        </w:rPr>
        <w:t>---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 xml:space="preserve">Неуплата административного штрафа в указанный срок, в соответствии с ч. 1 ст. 20.25 Кодекса РФ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</w:p>
    <w:p w:rsidR="00997AAC" w:rsidRPr="00997AAC" w:rsidP="00997AAC">
      <w:pPr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Мировой судья</w:t>
      </w:r>
      <w:r w:rsidRPr="00997AAC">
        <w:rPr>
          <w:sz w:val="27"/>
          <w:szCs w:val="27"/>
          <w:lang w:eastAsia="ar-SA"/>
        </w:rPr>
        <w:tab/>
      </w:r>
      <w:r w:rsidRPr="00997AAC">
        <w:rPr>
          <w:sz w:val="27"/>
          <w:szCs w:val="27"/>
          <w:lang w:eastAsia="ar-SA"/>
        </w:rPr>
        <w:tab/>
      </w:r>
      <w:r w:rsidRPr="00997AAC">
        <w:rPr>
          <w:sz w:val="27"/>
          <w:szCs w:val="27"/>
          <w:lang w:eastAsia="ar-SA"/>
        </w:rPr>
        <w:tab/>
        <w:t xml:space="preserve">                </w:t>
      </w:r>
      <w:r w:rsidRPr="00997AAC">
        <w:rPr>
          <w:sz w:val="27"/>
          <w:szCs w:val="27"/>
          <w:lang w:eastAsia="ar-SA"/>
        </w:rPr>
        <w:tab/>
        <w:t xml:space="preserve">     </w:t>
      </w:r>
      <w:r w:rsidR="00E77EB1">
        <w:rPr>
          <w:sz w:val="27"/>
          <w:szCs w:val="27"/>
          <w:lang w:eastAsia="ar-SA"/>
        </w:rPr>
        <w:t xml:space="preserve">                </w:t>
      </w:r>
      <w:r w:rsidRPr="00997AAC">
        <w:rPr>
          <w:sz w:val="27"/>
          <w:szCs w:val="27"/>
          <w:lang w:eastAsia="ar-SA"/>
        </w:rPr>
        <w:t xml:space="preserve">         </w:t>
      </w:r>
      <w:r>
        <w:rPr>
          <w:sz w:val="27"/>
          <w:szCs w:val="27"/>
          <w:lang w:eastAsia="ar-SA"/>
        </w:rPr>
        <w:t xml:space="preserve">    </w:t>
      </w:r>
      <w:r w:rsidRPr="00997AAC">
        <w:rPr>
          <w:sz w:val="27"/>
          <w:szCs w:val="27"/>
          <w:lang w:eastAsia="ar-SA"/>
        </w:rPr>
        <w:t xml:space="preserve">Е.И. Костарева  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</w:p>
    <w:p w:rsidR="006559B7" w:rsidRPr="007D0233" w:rsidP="00997AAC">
      <w:pPr>
        <w:ind w:firstLine="709"/>
        <w:jc w:val="both"/>
        <w:rPr>
          <w:sz w:val="27"/>
          <w:szCs w:val="27"/>
        </w:rPr>
      </w:pPr>
    </w:p>
    <w:sectPr w:rsidSect="00DB443F">
      <w:headerReference w:type="default" r:id="rId5"/>
      <w:headerReference w:type="first" r:id="rId6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30BD">
    <w:pPr>
      <w:pStyle w:val="Header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Pr="00E77EB1" w:rsidR="00E77EB1">
      <w:rPr>
        <w:noProof/>
        <w:lang w:val="ru-RU"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0FB8" w:rsidRPr="001A0FB8" w:rsidP="001A0FB8">
    <w:pPr>
      <w:tabs>
        <w:tab w:val="center" w:pos="4677"/>
        <w:tab w:val="right" w:pos="9355"/>
      </w:tabs>
      <w:rPr>
        <w:sz w:val="24"/>
        <w:szCs w:val="24"/>
      </w:rPr>
    </w:pPr>
    <w:r w:rsidRPr="001A0FB8">
      <w:rPr>
        <w:sz w:val="24"/>
        <w:szCs w:val="24"/>
      </w:rPr>
      <w:t>УИД 86MS00</w:t>
    </w:r>
    <w:r w:rsidR="00212616">
      <w:rPr>
        <w:sz w:val="24"/>
        <w:szCs w:val="24"/>
      </w:rPr>
      <w:t>24</w:t>
    </w:r>
    <w:r w:rsidRPr="001A0FB8">
      <w:rPr>
        <w:sz w:val="24"/>
        <w:szCs w:val="24"/>
      </w:rPr>
      <w:t>-01-202</w:t>
    </w:r>
    <w:r w:rsidR="00D25D23">
      <w:rPr>
        <w:sz w:val="24"/>
        <w:szCs w:val="24"/>
      </w:rPr>
      <w:t>4</w:t>
    </w:r>
    <w:r w:rsidRPr="001A0FB8">
      <w:rPr>
        <w:sz w:val="24"/>
        <w:szCs w:val="24"/>
      </w:rPr>
      <w:t>-00</w:t>
    </w:r>
    <w:r w:rsidR="00212616">
      <w:rPr>
        <w:sz w:val="24"/>
        <w:szCs w:val="24"/>
      </w:rPr>
      <w:t>3014</w:t>
    </w:r>
    <w:r w:rsidRPr="001A0FB8">
      <w:rPr>
        <w:sz w:val="24"/>
        <w:szCs w:val="24"/>
      </w:rPr>
      <w:t>-</w:t>
    </w:r>
    <w:r w:rsidR="00212616">
      <w:rPr>
        <w:sz w:val="24"/>
        <w:szCs w:val="24"/>
      </w:rPr>
      <w:t>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C9"/>
    <w:rsid w:val="00001E62"/>
    <w:rsid w:val="000059D3"/>
    <w:rsid w:val="00006226"/>
    <w:rsid w:val="00007D93"/>
    <w:rsid w:val="00017836"/>
    <w:rsid w:val="000223F7"/>
    <w:rsid w:val="000330BD"/>
    <w:rsid w:val="00051C44"/>
    <w:rsid w:val="000528F1"/>
    <w:rsid w:val="00086978"/>
    <w:rsid w:val="000A465F"/>
    <w:rsid w:val="000A4F43"/>
    <w:rsid w:val="000B5EF2"/>
    <w:rsid w:val="000E627B"/>
    <w:rsid w:val="00105485"/>
    <w:rsid w:val="00120ABD"/>
    <w:rsid w:val="001257C0"/>
    <w:rsid w:val="001302A7"/>
    <w:rsid w:val="001371DD"/>
    <w:rsid w:val="00144E39"/>
    <w:rsid w:val="0014565D"/>
    <w:rsid w:val="001541A0"/>
    <w:rsid w:val="001601E4"/>
    <w:rsid w:val="0016799F"/>
    <w:rsid w:val="00182136"/>
    <w:rsid w:val="00182723"/>
    <w:rsid w:val="00190125"/>
    <w:rsid w:val="001A0FB8"/>
    <w:rsid w:val="001A332B"/>
    <w:rsid w:val="001B24DA"/>
    <w:rsid w:val="001C463A"/>
    <w:rsid w:val="001E20DD"/>
    <w:rsid w:val="00212616"/>
    <w:rsid w:val="00216037"/>
    <w:rsid w:val="002175F6"/>
    <w:rsid w:val="002264F2"/>
    <w:rsid w:val="00244396"/>
    <w:rsid w:val="002448A5"/>
    <w:rsid w:val="0024580F"/>
    <w:rsid w:val="002500A8"/>
    <w:rsid w:val="002564A9"/>
    <w:rsid w:val="00262478"/>
    <w:rsid w:val="002750E9"/>
    <w:rsid w:val="00295779"/>
    <w:rsid w:val="002960FB"/>
    <w:rsid w:val="002C4353"/>
    <w:rsid w:val="002C549F"/>
    <w:rsid w:val="002C61E7"/>
    <w:rsid w:val="002D15A4"/>
    <w:rsid w:val="002E7A46"/>
    <w:rsid w:val="00303E25"/>
    <w:rsid w:val="0030502D"/>
    <w:rsid w:val="00305D01"/>
    <w:rsid w:val="003109CD"/>
    <w:rsid w:val="00322E73"/>
    <w:rsid w:val="00331C5E"/>
    <w:rsid w:val="003366AC"/>
    <w:rsid w:val="00336EA7"/>
    <w:rsid w:val="00343C42"/>
    <w:rsid w:val="00353F61"/>
    <w:rsid w:val="003641BC"/>
    <w:rsid w:val="00366FC4"/>
    <w:rsid w:val="00371F09"/>
    <w:rsid w:val="0038126F"/>
    <w:rsid w:val="00382DD1"/>
    <w:rsid w:val="003832C0"/>
    <w:rsid w:val="003855D7"/>
    <w:rsid w:val="00386B1A"/>
    <w:rsid w:val="00395601"/>
    <w:rsid w:val="003A5721"/>
    <w:rsid w:val="003F4644"/>
    <w:rsid w:val="003F4CBE"/>
    <w:rsid w:val="003F7789"/>
    <w:rsid w:val="00402B10"/>
    <w:rsid w:val="00403C95"/>
    <w:rsid w:val="0040449D"/>
    <w:rsid w:val="00407292"/>
    <w:rsid w:val="00413A96"/>
    <w:rsid w:val="00453CE4"/>
    <w:rsid w:val="004602B0"/>
    <w:rsid w:val="0046610F"/>
    <w:rsid w:val="00471C84"/>
    <w:rsid w:val="00487326"/>
    <w:rsid w:val="00492060"/>
    <w:rsid w:val="00495B12"/>
    <w:rsid w:val="004B015B"/>
    <w:rsid w:val="004B1AFC"/>
    <w:rsid w:val="004B533B"/>
    <w:rsid w:val="004B58DB"/>
    <w:rsid w:val="004D2C4A"/>
    <w:rsid w:val="004F5109"/>
    <w:rsid w:val="00500240"/>
    <w:rsid w:val="00502EF0"/>
    <w:rsid w:val="00507C87"/>
    <w:rsid w:val="00510B9A"/>
    <w:rsid w:val="00511A88"/>
    <w:rsid w:val="00511CE9"/>
    <w:rsid w:val="00520477"/>
    <w:rsid w:val="00531038"/>
    <w:rsid w:val="00551F7A"/>
    <w:rsid w:val="00561128"/>
    <w:rsid w:val="00575EDE"/>
    <w:rsid w:val="00580E0D"/>
    <w:rsid w:val="00587892"/>
    <w:rsid w:val="00587A3B"/>
    <w:rsid w:val="005A1F92"/>
    <w:rsid w:val="005A4202"/>
    <w:rsid w:val="005A4925"/>
    <w:rsid w:val="005A6CDB"/>
    <w:rsid w:val="005C79F3"/>
    <w:rsid w:val="005D5C54"/>
    <w:rsid w:val="005D7AC1"/>
    <w:rsid w:val="005E36AD"/>
    <w:rsid w:val="005E75DA"/>
    <w:rsid w:val="005F0290"/>
    <w:rsid w:val="00604167"/>
    <w:rsid w:val="00623B7B"/>
    <w:rsid w:val="006269BF"/>
    <w:rsid w:val="00626A83"/>
    <w:rsid w:val="00633C47"/>
    <w:rsid w:val="006363A7"/>
    <w:rsid w:val="00636B48"/>
    <w:rsid w:val="006407DC"/>
    <w:rsid w:val="006559B7"/>
    <w:rsid w:val="00662FA1"/>
    <w:rsid w:val="006750EF"/>
    <w:rsid w:val="006B44C9"/>
    <w:rsid w:val="006B7515"/>
    <w:rsid w:val="006B7F73"/>
    <w:rsid w:val="006C6576"/>
    <w:rsid w:val="006D7709"/>
    <w:rsid w:val="006F0431"/>
    <w:rsid w:val="00704FDD"/>
    <w:rsid w:val="0071028E"/>
    <w:rsid w:val="00717C2C"/>
    <w:rsid w:val="007337B5"/>
    <w:rsid w:val="00734E04"/>
    <w:rsid w:val="007423BF"/>
    <w:rsid w:val="007520AC"/>
    <w:rsid w:val="00762DDD"/>
    <w:rsid w:val="00782CAE"/>
    <w:rsid w:val="0079381E"/>
    <w:rsid w:val="00793F0E"/>
    <w:rsid w:val="00795EF7"/>
    <w:rsid w:val="007B28F4"/>
    <w:rsid w:val="007C0118"/>
    <w:rsid w:val="007D0233"/>
    <w:rsid w:val="007D5378"/>
    <w:rsid w:val="007D7E3B"/>
    <w:rsid w:val="007E2541"/>
    <w:rsid w:val="007F3DB5"/>
    <w:rsid w:val="007F5E6B"/>
    <w:rsid w:val="007F60C0"/>
    <w:rsid w:val="007F632D"/>
    <w:rsid w:val="0080041A"/>
    <w:rsid w:val="0081185D"/>
    <w:rsid w:val="00814CAD"/>
    <w:rsid w:val="008268D6"/>
    <w:rsid w:val="008328DA"/>
    <w:rsid w:val="00834B48"/>
    <w:rsid w:val="00851798"/>
    <w:rsid w:val="00861AC3"/>
    <w:rsid w:val="00864D51"/>
    <w:rsid w:val="008778C1"/>
    <w:rsid w:val="008949C6"/>
    <w:rsid w:val="008E0626"/>
    <w:rsid w:val="008E62D4"/>
    <w:rsid w:val="008E7013"/>
    <w:rsid w:val="00903959"/>
    <w:rsid w:val="009245CE"/>
    <w:rsid w:val="00926E81"/>
    <w:rsid w:val="009324F0"/>
    <w:rsid w:val="00953E2D"/>
    <w:rsid w:val="00954B39"/>
    <w:rsid w:val="0099357E"/>
    <w:rsid w:val="00997AAC"/>
    <w:rsid w:val="009A25A2"/>
    <w:rsid w:val="009A75FC"/>
    <w:rsid w:val="009B5078"/>
    <w:rsid w:val="009C0372"/>
    <w:rsid w:val="009C071E"/>
    <w:rsid w:val="009D03D6"/>
    <w:rsid w:val="009F2CEF"/>
    <w:rsid w:val="00A0203D"/>
    <w:rsid w:val="00A02709"/>
    <w:rsid w:val="00A1771D"/>
    <w:rsid w:val="00A21BF5"/>
    <w:rsid w:val="00A23550"/>
    <w:rsid w:val="00A30F54"/>
    <w:rsid w:val="00A41147"/>
    <w:rsid w:val="00A561B8"/>
    <w:rsid w:val="00A61014"/>
    <w:rsid w:val="00A72D02"/>
    <w:rsid w:val="00A8210B"/>
    <w:rsid w:val="00A82FC7"/>
    <w:rsid w:val="00A92BBC"/>
    <w:rsid w:val="00A9782C"/>
    <w:rsid w:val="00A97990"/>
    <w:rsid w:val="00AA684F"/>
    <w:rsid w:val="00AA6BE1"/>
    <w:rsid w:val="00AB1741"/>
    <w:rsid w:val="00AC1A11"/>
    <w:rsid w:val="00AC65B0"/>
    <w:rsid w:val="00AF68D0"/>
    <w:rsid w:val="00B12365"/>
    <w:rsid w:val="00B1646C"/>
    <w:rsid w:val="00B16837"/>
    <w:rsid w:val="00B253D0"/>
    <w:rsid w:val="00B333E4"/>
    <w:rsid w:val="00B43582"/>
    <w:rsid w:val="00B50487"/>
    <w:rsid w:val="00B55546"/>
    <w:rsid w:val="00B641A4"/>
    <w:rsid w:val="00B75E3D"/>
    <w:rsid w:val="00B81076"/>
    <w:rsid w:val="00B843D6"/>
    <w:rsid w:val="00B96FD6"/>
    <w:rsid w:val="00BB0EA1"/>
    <w:rsid w:val="00BB4024"/>
    <w:rsid w:val="00BC54D2"/>
    <w:rsid w:val="00C1598A"/>
    <w:rsid w:val="00C271C9"/>
    <w:rsid w:val="00C30AC9"/>
    <w:rsid w:val="00C33F6D"/>
    <w:rsid w:val="00C35ED6"/>
    <w:rsid w:val="00C50DF8"/>
    <w:rsid w:val="00C63D07"/>
    <w:rsid w:val="00C70B01"/>
    <w:rsid w:val="00C87CC1"/>
    <w:rsid w:val="00C92787"/>
    <w:rsid w:val="00CA0D1B"/>
    <w:rsid w:val="00CA443C"/>
    <w:rsid w:val="00CB0C8F"/>
    <w:rsid w:val="00CC7C61"/>
    <w:rsid w:val="00CD1F7B"/>
    <w:rsid w:val="00CD40D8"/>
    <w:rsid w:val="00CD5117"/>
    <w:rsid w:val="00CD72A9"/>
    <w:rsid w:val="00CF1CAE"/>
    <w:rsid w:val="00D14590"/>
    <w:rsid w:val="00D21BB0"/>
    <w:rsid w:val="00D25D23"/>
    <w:rsid w:val="00D264A8"/>
    <w:rsid w:val="00D3574F"/>
    <w:rsid w:val="00D640F1"/>
    <w:rsid w:val="00D64304"/>
    <w:rsid w:val="00D67ED7"/>
    <w:rsid w:val="00D80C22"/>
    <w:rsid w:val="00D80CE7"/>
    <w:rsid w:val="00D81771"/>
    <w:rsid w:val="00D9222F"/>
    <w:rsid w:val="00D92252"/>
    <w:rsid w:val="00D938C8"/>
    <w:rsid w:val="00D95EC6"/>
    <w:rsid w:val="00DB0484"/>
    <w:rsid w:val="00DB443F"/>
    <w:rsid w:val="00DC6227"/>
    <w:rsid w:val="00DD0F72"/>
    <w:rsid w:val="00DE1631"/>
    <w:rsid w:val="00DE49B6"/>
    <w:rsid w:val="00DF2176"/>
    <w:rsid w:val="00DF2A1C"/>
    <w:rsid w:val="00E47156"/>
    <w:rsid w:val="00E55A3D"/>
    <w:rsid w:val="00E55C36"/>
    <w:rsid w:val="00E56295"/>
    <w:rsid w:val="00E6218D"/>
    <w:rsid w:val="00E717AD"/>
    <w:rsid w:val="00E77EB1"/>
    <w:rsid w:val="00E823AE"/>
    <w:rsid w:val="00E8271B"/>
    <w:rsid w:val="00E94A76"/>
    <w:rsid w:val="00EA3E5C"/>
    <w:rsid w:val="00EC0A34"/>
    <w:rsid w:val="00EE1177"/>
    <w:rsid w:val="00EE2685"/>
    <w:rsid w:val="00F10348"/>
    <w:rsid w:val="00F11523"/>
    <w:rsid w:val="00F4009A"/>
    <w:rsid w:val="00F44986"/>
    <w:rsid w:val="00F731D1"/>
    <w:rsid w:val="00F940EA"/>
    <w:rsid w:val="00F96ABB"/>
    <w:rsid w:val="00FA1C18"/>
    <w:rsid w:val="00FC5703"/>
    <w:rsid w:val="00FE20AF"/>
    <w:rsid w:val="00FF319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D6F5B4F-3ECC-42C0-AC88-45DBE68F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pPr>
      <w:autoSpaceDE w:val="0"/>
      <w:autoSpaceDN w:val="0"/>
      <w:adjustRightInd w:val="0"/>
    </w:pPr>
    <w:rPr>
      <w:sz w:val="24"/>
      <w:lang w:val="x-none"/>
    </w:rPr>
  </w:style>
  <w:style w:type="character" w:customStyle="1" w:styleId="a">
    <w:name w:val="Основной текст Знак"/>
    <w:link w:val="BodyText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pPr>
      <w:jc w:val="center"/>
    </w:pPr>
    <w:rPr>
      <w:b/>
      <w:sz w:val="24"/>
      <w:lang w:val="x-none"/>
    </w:rPr>
  </w:style>
  <w:style w:type="character" w:customStyle="1" w:styleId="a0">
    <w:name w:val="Название Знак"/>
    <w:link w:val="Titl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pPr>
      <w:spacing w:after="120"/>
    </w:pPr>
    <w:rPr>
      <w:sz w:val="16"/>
      <w:szCs w:val="16"/>
      <w:lang w:val="x-none" w:eastAsia="x-none"/>
    </w:rPr>
  </w:style>
  <w:style w:type="character" w:customStyle="1" w:styleId="3">
    <w:name w:val="Основной текст 3 Знак"/>
    <w:link w:val="BodyText3"/>
    <w:uiPriority w:val="99"/>
    <w:semiHidden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1">
    <w:name w:val="Верхний колонтитул Знак"/>
    <w:link w:val="Header"/>
    <w:uiPriority w:val="99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Нижний колонтитул Знак"/>
    <w:link w:val="Footer"/>
    <w:uiPriority w:val="9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3">
    <w:name w:val="Текст выноски Знак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BodyTextIndent"/>
    <w:uiPriority w:val="99"/>
    <w:rPr>
      <w:rFonts w:ascii="Times New Roman" w:eastAsia="Times New Roman" w:hAnsi="Times New Roman"/>
    </w:rPr>
  </w:style>
  <w:style w:type="character" w:customStyle="1" w:styleId="a5">
    <w:name w:val="Гипертекстовая ссылка"/>
    <w:uiPriority w:val="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701F-9458-41E5-A86F-22A9746F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